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lang w:val="sr-Latn-CS"/>
        </w:rPr>
      </w:pPr>
      <w:r>
        <w:rPr>
          <w:rFonts w:ascii="Times New Roman" w:hAnsi="Times New Roman"/>
          <w:lang w:val="sr-Latn-CS"/>
        </w:rPr>
        <w:t>Na osnovu člana 56. u vezi sa članom 52. i 54. Zakona o zaštiti potrošača, privredno društvo:</w:t>
      </w:r>
    </w:p>
    <w:p>
      <w:pPr>
        <w:spacing w:after="0"/>
        <w:jc w:val="both"/>
        <w:rPr>
          <w:rFonts w:hint="default" w:ascii="Times New Roman" w:hAnsi="Times New Roman"/>
          <w:lang w:val="sr-Latn-RS"/>
        </w:rPr>
      </w:pPr>
      <w:r>
        <w:rPr>
          <w:rFonts w:ascii="Times New Roman" w:hAnsi="Times New Roman"/>
          <w:b/>
          <w:lang w:val="sl-SI"/>
        </w:rPr>
        <w:t>Book</w:t>
      </w:r>
      <w:r>
        <w:rPr>
          <w:rFonts w:hint="default" w:ascii="Times New Roman" w:hAnsi="Times New Roman"/>
          <w:b/>
          <w:lang w:val="en-US"/>
        </w:rPr>
        <w:t>stream</w:t>
      </w:r>
      <w:r>
        <w:rPr>
          <w:rFonts w:ascii="Times New Roman" w:hAnsi="Times New Roman"/>
          <w:b/>
          <w:lang w:val="sl-SI"/>
        </w:rPr>
        <w:t xml:space="preserve"> d</w:t>
      </w:r>
      <w:r>
        <w:rPr>
          <w:rFonts w:hint="default" w:ascii="Times New Roman" w:hAnsi="Times New Roman"/>
          <w:b/>
          <w:lang w:val="en-US"/>
        </w:rPr>
        <w:t>.</w:t>
      </w:r>
      <w:r>
        <w:rPr>
          <w:rFonts w:ascii="Times New Roman" w:hAnsi="Times New Roman"/>
          <w:b/>
          <w:lang w:val="sl-SI"/>
        </w:rPr>
        <w:t>o</w:t>
      </w:r>
      <w:r>
        <w:rPr>
          <w:rFonts w:hint="default" w:ascii="Times New Roman" w:hAnsi="Times New Roman"/>
          <w:b/>
          <w:lang w:val="en-US"/>
        </w:rPr>
        <w:t>.</w:t>
      </w:r>
      <w:r>
        <w:rPr>
          <w:rFonts w:ascii="Times New Roman" w:hAnsi="Times New Roman"/>
          <w:b/>
          <w:lang w:val="sl-SI"/>
        </w:rPr>
        <w:t>o</w:t>
      </w:r>
      <w:r>
        <w:rPr>
          <w:rFonts w:hint="default" w:ascii="Times New Roman" w:hAnsi="Times New Roman"/>
          <w:b/>
          <w:lang w:val="en-US"/>
        </w:rPr>
        <w:t>.</w:t>
      </w:r>
      <w:r>
        <w:rPr>
          <w:rFonts w:ascii="Times New Roman" w:hAnsi="Times New Roman"/>
          <w:b/>
          <w:lang w:val="sl-SI"/>
        </w:rPr>
        <w:t xml:space="preserve"> </w:t>
      </w:r>
      <w:r>
        <w:rPr>
          <w:rFonts w:hint="default" w:ascii="Times New Roman" w:hAnsi="Times New Roman"/>
          <w:b/>
          <w:lang w:val="en-US"/>
        </w:rPr>
        <w:t>Novi Sad</w:t>
      </w:r>
      <w:r>
        <w:rPr>
          <w:rFonts w:ascii="Times New Roman" w:hAnsi="Times New Roman"/>
          <w:lang w:val="sl-SI"/>
        </w:rPr>
        <w:t>,</w:t>
      </w:r>
      <w:r>
        <w:rPr>
          <w:rFonts w:hint="default" w:ascii="Times New Roman" w:hAnsi="Times New Roman"/>
          <w:lang w:val="en-US"/>
        </w:rPr>
        <w:t xml:space="preserve"> </w:t>
      </w:r>
      <w:r>
        <w:rPr>
          <w:rFonts w:ascii="Times New Roman" w:hAnsi="Times New Roman"/>
          <w:lang w:val="sl-SI"/>
        </w:rPr>
        <w:t xml:space="preserve">sa sedištem na adresi </w:t>
      </w:r>
      <w:r>
        <w:rPr>
          <w:rFonts w:hint="default" w:ascii="Times New Roman" w:hAnsi="Times New Roman"/>
          <w:lang w:val="en-US"/>
        </w:rPr>
        <w:t>Radni</w:t>
      </w:r>
      <w:r>
        <w:rPr>
          <w:rFonts w:hint="default" w:ascii="Times New Roman" w:hAnsi="Times New Roman"/>
          <w:lang w:val="sr-Latn-RS"/>
        </w:rPr>
        <w:t>čka 17/xiii</w:t>
      </w:r>
      <w:r>
        <w:rPr>
          <w:rFonts w:ascii="Times New Roman" w:hAnsi="Times New Roman"/>
          <w:lang w:val="sl-SI"/>
        </w:rPr>
        <w:t xml:space="preserve">, </w:t>
      </w:r>
      <w:r>
        <w:rPr>
          <w:rFonts w:hint="default" w:ascii="Times New Roman" w:hAnsi="Times New Roman"/>
          <w:lang w:val="sr-Latn-RS"/>
        </w:rPr>
        <w:t xml:space="preserve">Novi Sad, </w:t>
      </w:r>
      <w:r>
        <w:rPr>
          <w:rFonts w:ascii="Times New Roman" w:hAnsi="Times New Roman"/>
          <w:lang w:val="sl-SI"/>
        </w:rPr>
        <w:t xml:space="preserve">matični broj: </w:t>
      </w:r>
      <w:r>
        <w:rPr>
          <w:rFonts w:hint="default" w:ascii="Times New Roman" w:hAnsi="Times New Roman"/>
          <w:lang w:val="sr-Latn-RS"/>
        </w:rPr>
        <w:t>08815399</w:t>
      </w:r>
      <w:r>
        <w:rPr>
          <w:rFonts w:ascii="Times New Roman" w:hAnsi="Times New Roman"/>
          <w:lang w:val="sl-SI"/>
        </w:rPr>
        <w:t>,</w:t>
      </w:r>
      <w:r>
        <w:rPr>
          <w:rFonts w:ascii="Times New Roman" w:hAnsi="Times New Roman"/>
          <w:lang w:val="sr-Latn-CS"/>
        </w:rPr>
        <w:t xml:space="preserve"> PIB: </w:t>
      </w:r>
      <w:r>
        <w:rPr>
          <w:rFonts w:hint="default" w:ascii="Times New Roman" w:hAnsi="Times New Roman"/>
          <w:lang w:val="sr-Latn-RS"/>
        </w:rPr>
        <w:t>103401405</w:t>
      </w:r>
      <w:r>
        <w:rPr>
          <w:rFonts w:ascii="Times New Roman" w:hAnsi="Times New Roman"/>
          <w:lang w:val="sr-Latn-CS"/>
        </w:rPr>
        <w:t xml:space="preserve"> koga zastupa direktor </w:t>
      </w:r>
      <w:r>
        <w:rPr>
          <w:rFonts w:hint="default" w:ascii="Times New Roman" w:hAnsi="Times New Roman"/>
          <w:lang w:val="sr-Latn-RS"/>
        </w:rPr>
        <w:t>Kornelija Ćeran,</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l-SI"/>
        </w:rPr>
        <w:t xml:space="preserve"> donosi dana 30. novembar 2015. godine:</w:t>
      </w:r>
    </w:p>
    <w:p>
      <w:pPr>
        <w:spacing w:after="0"/>
        <w:rPr>
          <w:rFonts w:ascii="Times New Roman" w:hAnsi="Times New Roman"/>
          <w:lang w:val="sr-Latn-CS"/>
        </w:rPr>
      </w:pPr>
    </w:p>
    <w:p>
      <w:pPr>
        <w:spacing w:after="0"/>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 xml:space="preserve">PRAVILNIK </w:t>
      </w:r>
    </w:p>
    <w:p>
      <w:pPr>
        <w:spacing w:after="0"/>
        <w:jc w:val="center"/>
        <w:rPr>
          <w:rFonts w:ascii="Times New Roman" w:hAnsi="Times New Roman"/>
          <w:b/>
          <w:lang w:val="sr-Latn-CS"/>
        </w:rPr>
      </w:pPr>
      <w:r>
        <w:rPr>
          <w:rFonts w:ascii="Times New Roman" w:hAnsi="Times New Roman"/>
          <w:b/>
          <w:lang w:val="sr-Latn-CS"/>
        </w:rPr>
        <w:t>O NAČINU I POSTUPKU REŠAVANJA REKLAMACIJA POTROŠAČA</w:t>
      </w:r>
    </w:p>
    <w:p>
      <w:pPr>
        <w:spacing w:after="0"/>
        <w:rPr>
          <w:rFonts w:ascii="Times New Roman" w:hAnsi="Times New Roman"/>
          <w:b/>
          <w:lang w:val="sr-Latn-CS"/>
        </w:rPr>
      </w:pPr>
    </w:p>
    <w:p>
      <w:pPr>
        <w:spacing w:after="0"/>
        <w:rPr>
          <w:rFonts w:ascii="Times New Roman" w:hAnsi="Times New Roman"/>
          <w:b/>
          <w:lang w:val="sr-Latn-CS"/>
        </w:rPr>
      </w:pPr>
    </w:p>
    <w:p>
      <w:pPr>
        <w:spacing w:after="0"/>
        <w:jc w:val="center"/>
        <w:rPr>
          <w:rFonts w:ascii="Times New Roman" w:hAnsi="Times New Roman"/>
          <w:b/>
          <w:lang w:val="sr-Latn-CS"/>
        </w:rPr>
      </w:pPr>
      <w:r>
        <w:rPr>
          <w:rFonts w:ascii="Times New Roman" w:hAnsi="Times New Roman"/>
          <w:b/>
          <w:lang w:val="sr-Latn-CS"/>
        </w:rPr>
        <w:t>Član 1.</w:t>
      </w:r>
    </w:p>
    <w:p>
      <w:pPr>
        <w:spacing w:after="0"/>
        <w:rPr>
          <w:rFonts w:ascii="Times New Roman" w:hAnsi="Times New Roman"/>
          <w:lang w:val="sr-Latn-CS"/>
        </w:rPr>
      </w:pPr>
    </w:p>
    <w:p>
      <w:pPr>
        <w:spacing w:after="0"/>
        <w:jc w:val="both"/>
        <w:rPr>
          <w:rFonts w:ascii="Times New Roman" w:hAnsi="Times New Roman"/>
        </w:rPr>
      </w:pPr>
      <w:r>
        <w:rPr>
          <w:rFonts w:ascii="Times New Roman" w:hAnsi="Times New Roman"/>
          <w:lang w:val="sr-Latn-CS"/>
        </w:rPr>
        <w:t>Potrošač ima pravo na reklamaciju koju može da izjavi usmeno na zapisnik u prodajnom objektu privrednog društ</w:t>
      </w:r>
      <w:r>
        <w:rPr>
          <w:rFonts w:ascii="Times New Roman" w:hAnsi="Times New Roman"/>
          <w:b w:val="0"/>
          <w:bCs w:val="0"/>
          <w:lang w:val="sr-Latn-CS"/>
        </w:rPr>
        <w:t xml:space="preserve">va </w:t>
      </w:r>
      <w:r>
        <w:rPr>
          <w:rFonts w:ascii="Times New Roman" w:hAnsi="Times New Roman"/>
          <w:b w:val="0"/>
          <w:bCs w:val="0"/>
          <w:lang w:val="sl-SI"/>
        </w:rPr>
        <w:t>Book</w:t>
      </w:r>
      <w:r>
        <w:rPr>
          <w:rFonts w:hint="default" w:ascii="Times New Roman" w:hAnsi="Times New Roman"/>
          <w:b w:val="0"/>
          <w:bCs w:val="0"/>
          <w:lang w:val="en-US"/>
        </w:rPr>
        <w:t>stream</w:t>
      </w:r>
      <w:r>
        <w:rPr>
          <w:rFonts w:ascii="Times New Roman" w:hAnsi="Times New Roman"/>
          <w:b w:val="0"/>
          <w:bCs w:val="0"/>
          <w:lang w:val="sl-SI"/>
        </w:rPr>
        <w:t xml:space="preserve"> d</w:t>
      </w:r>
      <w:r>
        <w:rPr>
          <w:rFonts w:hint="default" w:ascii="Times New Roman" w:hAnsi="Times New Roman"/>
          <w:b w:val="0"/>
          <w:bCs w:val="0"/>
          <w:lang w:val="en-US"/>
        </w:rPr>
        <w:t>.</w:t>
      </w:r>
      <w:r>
        <w:rPr>
          <w:rFonts w:ascii="Times New Roman" w:hAnsi="Times New Roman"/>
          <w:b w:val="0"/>
          <w:bCs w:val="0"/>
          <w:lang w:val="sl-SI"/>
        </w:rPr>
        <w:t>o</w:t>
      </w:r>
      <w:r>
        <w:rPr>
          <w:rFonts w:hint="default" w:ascii="Times New Roman" w:hAnsi="Times New Roman"/>
          <w:b w:val="0"/>
          <w:bCs w:val="0"/>
          <w:lang w:val="en-US"/>
        </w:rPr>
        <w:t>.</w:t>
      </w:r>
      <w:r>
        <w:rPr>
          <w:rFonts w:ascii="Times New Roman" w:hAnsi="Times New Roman"/>
          <w:b w:val="0"/>
          <w:bCs w:val="0"/>
          <w:lang w:val="sl-SI"/>
        </w:rPr>
        <w:t>o</w:t>
      </w:r>
      <w:r>
        <w:rPr>
          <w:rFonts w:hint="default" w:ascii="Times New Roman" w:hAnsi="Times New Roman"/>
          <w:b w:val="0"/>
          <w:bCs w:val="0"/>
          <w:lang w:val="en-US"/>
        </w:rPr>
        <w:t>.</w:t>
      </w:r>
      <w:r>
        <w:rPr>
          <w:rFonts w:hint="default" w:ascii="Times New Roman" w:hAnsi="Times New Roman"/>
          <w:b w:val="0"/>
          <w:bCs w:val="0"/>
          <w:lang w:val="sr-Latn-RS"/>
        </w:rPr>
        <w:t>,</w:t>
      </w:r>
      <w:r>
        <w:rPr>
          <w:rFonts w:ascii="Times New Roman" w:hAnsi="Times New Roman"/>
          <w:b w:val="0"/>
          <w:bCs w:val="0"/>
          <w:lang w:val="sl-SI"/>
        </w:rPr>
        <w:t xml:space="preserve"> </w:t>
      </w:r>
      <w:r>
        <w:rPr>
          <w:rFonts w:hint="default" w:ascii="Times New Roman" w:hAnsi="Times New Roman"/>
          <w:b w:val="0"/>
          <w:bCs w:val="0"/>
          <w:lang w:val="en-US"/>
        </w:rPr>
        <w:t>Novi Sad</w:t>
      </w:r>
      <w:r>
        <w:rPr>
          <w:rFonts w:hint="default" w:ascii="Times New Roman" w:hAnsi="Times New Roman"/>
          <w:b w:val="0"/>
          <w:bCs w:val="0"/>
          <w:lang w:val="sr-Latn-RS"/>
        </w:rPr>
        <w:t xml:space="preserve"> </w:t>
      </w:r>
      <w:r>
        <w:rPr>
          <w:rFonts w:ascii="Times New Roman" w:hAnsi="Times New Roman"/>
          <w:lang w:val="sr-Latn-CS"/>
        </w:rPr>
        <w:t>(dalje: „</w:t>
      </w:r>
      <w:r>
        <w:rPr>
          <w:rFonts w:ascii="Times New Roman" w:hAnsi="Times New Roman"/>
          <w:b/>
          <w:lang w:val="sr-Latn-CS"/>
        </w:rPr>
        <w:t>Prodavac</w:t>
      </w:r>
      <w:r>
        <w:rPr>
          <w:rFonts w:ascii="Times New Roman" w:hAnsi="Times New Roman"/>
          <w:lang w:val="sr-Latn-CS"/>
        </w:rPr>
        <w:t xml:space="preserve">“), u kome je roba kupljena, telefonom na broj </w:t>
      </w:r>
      <w:r>
        <w:rPr>
          <w:rFonts w:hint="default" w:ascii="Times New Roman" w:hAnsi="Times New Roman"/>
          <w:lang w:val="sr-Latn-RS"/>
        </w:rPr>
        <w:t>062 527 791</w:t>
      </w:r>
      <w:r>
        <w:rPr>
          <w:rFonts w:ascii="Times New Roman" w:hAnsi="Times New Roman"/>
          <w:lang w:val="sr-Latn-CS"/>
        </w:rPr>
        <w:t xml:space="preserve">, pisanim putem na adresu sedišta Prodavca, ili elektronskim putem na mejl adresu </w:t>
      </w:r>
      <w:r>
        <w:rPr>
          <w:rFonts w:hint="default" w:ascii="Times New Roman" w:hAnsi="Times New Roman"/>
          <w:lang w:val="sr-Latn-RS"/>
        </w:rPr>
        <w:t>bookstream.shop</w:t>
      </w:r>
      <w:r>
        <w:rPr>
          <w:rFonts w:hint="default" w:ascii="Times New Roman" w:hAnsi="Times New Roman"/>
          <w:lang w:val="en-US"/>
        </w:rPr>
        <w:t>@gmail.com</w:t>
      </w:r>
      <w:r>
        <w:rPr>
          <w:rFonts w:ascii="Times New Roman" w:hAnsi="Times New Roman"/>
        </w:rPr>
        <w:t>, uz obaveznu dostavu, u svakom od navedenih slučajeva, računa na uvid ili drugog nespornog dokaza o kupovini robe (kopija računa, slip i sl.).</w:t>
      </w:r>
    </w:p>
    <w:p>
      <w:pPr>
        <w:spacing w:after="0"/>
        <w:jc w:val="both"/>
        <w:rPr>
          <w:rFonts w:ascii="Times New Roman" w:hAnsi="Times New Roman"/>
        </w:rPr>
      </w:pPr>
    </w:p>
    <w:p>
      <w:pPr>
        <w:spacing w:after="0"/>
        <w:jc w:val="both"/>
        <w:rPr>
          <w:rFonts w:ascii="Times New Roman" w:hAnsi="Times New Roman"/>
          <w:lang w:val="sr-Latn-CS"/>
        </w:rPr>
      </w:pPr>
      <w:r>
        <w:rPr>
          <w:rFonts w:ascii="Times New Roman" w:hAnsi="Times New Roman"/>
          <w:lang w:val="sr-Latn-CS"/>
        </w:rPr>
        <w:t>Pravo na reklamaciju iz stava 1.ovog člana važi 6 meseci od dana kupovine, što se utvrđuje na osnovu računa ili drugog dokaza o kupovini koji mora da sadrži datum kupovine.</w:t>
      </w:r>
    </w:p>
    <w:p>
      <w:pPr>
        <w:spacing w:after="0"/>
        <w:jc w:val="both"/>
        <w:rPr>
          <w:rFonts w:ascii="Times New Roman" w:hAnsi="Times New Roman"/>
        </w:rPr>
      </w:pPr>
    </w:p>
    <w:p>
      <w:pPr>
        <w:spacing w:after="0"/>
        <w:jc w:val="both"/>
        <w:rPr>
          <w:rFonts w:ascii="Times New Roman" w:hAnsi="Times New Roman"/>
          <w:lang w:val="sr-Latn-CS"/>
        </w:rPr>
      </w:pPr>
      <w:r>
        <w:rPr>
          <w:rFonts w:ascii="Times New Roman" w:hAnsi="Times New Roman"/>
          <w:lang w:val="sr-Latn-CS"/>
        </w:rPr>
        <w:t>Ako se nesaobraznost pojavi u roku od  šest (6) meseci od dana prelaska  rizika na potrošača (od dana kupovine), potrošač ima pravo  da bira između zahteva  da se nesaobraznost otkloni, zameni, odgovarajućim umanjenjem cene ili da izjavi da raskida ugovor.</w:t>
      </w:r>
    </w:p>
    <w:p>
      <w:pPr>
        <w:spacing w:after="0"/>
        <w:jc w:val="both"/>
        <w:rPr>
          <w:rFonts w:ascii="Times New Roman" w:hAnsi="Times New Roman"/>
          <w:lang w:val="sr-Latn-CS"/>
        </w:rPr>
      </w:pPr>
      <w:r>
        <w:rPr>
          <w:rFonts w:ascii="Times New Roman" w:hAnsi="Times New Roman"/>
          <w:lang w:val="sr-Latn-CS"/>
        </w:rPr>
        <w:t>Ako se nesaobraznost pojavi u roku od šest (6) meseci od dana prelaska rizika na potrošača, otklanjanje nesaobraznosti moguće je opravkom uz izričitu saglasnost potoršača.</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Rokovi i teret dokazivanja za nesaobraznost robe:</w:t>
      </w:r>
    </w:p>
    <w:p>
      <w:pPr>
        <w:spacing w:after="0"/>
        <w:jc w:val="both"/>
        <w:rPr>
          <w:rFonts w:ascii="Times New Roman" w:hAnsi="Times New Roman"/>
          <w:lang w:val="sr-Latn-CS"/>
        </w:rPr>
      </w:pPr>
      <w:r>
        <w:rPr>
          <w:rFonts w:ascii="Times New Roman" w:hAnsi="Times New Roman"/>
          <w:lang w:val="sr-Latn-CS"/>
        </w:rPr>
        <w:t>Prodavac je odgovoran za nesaobraznost robe ugovoru koja se pojavi u roku od dve  godine od dana prelaska rizika na potrošača.</w:t>
      </w:r>
    </w:p>
    <w:p>
      <w:pPr>
        <w:spacing w:after="0"/>
        <w:jc w:val="both"/>
        <w:rPr>
          <w:rFonts w:ascii="Times New Roman" w:hAnsi="Times New Roman"/>
          <w:lang w:val="sr-Latn-CS"/>
        </w:rPr>
      </w:pPr>
      <w:r>
        <w:rPr>
          <w:rFonts w:ascii="Times New Roman" w:hAnsi="Times New Roman"/>
          <w:lang w:val="sr-Latn-CS"/>
        </w:rPr>
        <w:t xml:space="preserve">Ako nesaobraznost  nastane u roku od šest  meseci od dana prelaska rizika na potrošača, pretpostavlja se da je nesaobraznost postojala u trenutku prelaska rizika, osim ako je to u suprotnosti sa prirodom robe  i prirodom određene nesaobraznosti. </w:t>
      </w:r>
    </w:p>
    <w:p>
      <w:pPr>
        <w:spacing w:after="0"/>
        <w:jc w:val="both"/>
        <w:rPr>
          <w:rFonts w:ascii="Times New Roman" w:hAnsi="Times New Roman"/>
          <w:lang w:val="sr-Latn-CS"/>
        </w:rPr>
      </w:pPr>
    </w:p>
    <w:p>
      <w:pPr>
        <w:spacing w:after="0"/>
        <w:jc w:val="both"/>
        <w:rPr>
          <w:rFonts w:ascii="Times New Roman" w:hAnsi="Times New Roman"/>
        </w:rPr>
      </w:pPr>
      <w:r>
        <w:rPr>
          <w:rFonts w:ascii="Times New Roman" w:hAnsi="Times New Roman"/>
        </w:rPr>
        <w:t>Prodavac će na prodajnom mestu vidno da istakne obaveštenje o načinu i mestu prijema reklamacija, kao i da obezbedi prisustvo lica ovlašćenog za prijem reklamacija</w:t>
      </w:r>
      <w:r>
        <w:rPr>
          <w:rFonts w:ascii="Times New Roman" w:hAnsi="Times New Roman"/>
          <w:lang w:val="sr-Latn-CS"/>
        </w:rPr>
        <w:t>(dalje: „</w:t>
      </w:r>
      <w:r>
        <w:rPr>
          <w:rFonts w:ascii="Times New Roman" w:hAnsi="Times New Roman"/>
          <w:b/>
          <w:lang w:val="sr-Latn-CS"/>
        </w:rPr>
        <w:t>Ovlašćeno lice</w:t>
      </w:r>
      <w:r>
        <w:rPr>
          <w:rFonts w:ascii="Times New Roman" w:hAnsi="Times New Roman"/>
          <w:lang w:val="sr-Latn-CS"/>
        </w:rPr>
        <w:t>“)</w:t>
      </w:r>
      <w:r>
        <w:rPr>
          <w:rFonts w:ascii="Times New Roman" w:hAnsi="Times New Roman"/>
        </w:rPr>
        <w:t xml:space="preserve"> u toku radnog vremena.</w:t>
      </w:r>
    </w:p>
    <w:p>
      <w:pPr>
        <w:spacing w:after="0"/>
        <w:jc w:val="both"/>
        <w:rPr>
          <w:rFonts w:ascii="Times New Roman" w:hAnsi="Times New Roman"/>
        </w:rPr>
      </w:pPr>
    </w:p>
    <w:p>
      <w:pPr>
        <w:spacing w:after="0"/>
        <w:jc w:val="both"/>
        <w:rPr>
          <w:rFonts w:ascii="Times New Roman" w:hAnsi="Times New Roman"/>
        </w:rPr>
      </w:pPr>
      <w:r>
        <w:rPr>
          <w:rFonts w:ascii="Times New Roman" w:hAnsi="Times New Roman"/>
        </w:rPr>
        <w:t>Prodavac je dužan da potrošaču izda pisanu potvrdu ili elektronskim putem potvrdi prijem reklamacije, odnosno saopšti broj pod kojim je zavedena njegova reklamacija u evidenciji primljenih reklamacija.</w:t>
      </w:r>
    </w:p>
    <w:p>
      <w:pPr>
        <w:spacing w:after="0"/>
        <w:jc w:val="both"/>
        <w:rPr>
          <w:rFonts w:ascii="Times New Roman" w:hAnsi="Times New Roman"/>
          <w:lang w:val="sr-Latn-CS"/>
        </w:rPr>
      </w:pPr>
    </w:p>
    <w:p>
      <w:pPr>
        <w:spacing w:after="0"/>
        <w:jc w:val="both"/>
        <w:rPr>
          <w:rFonts w:ascii="Times New Roman" w:hAnsi="Times New Roman"/>
        </w:rPr>
      </w:pPr>
      <w:r>
        <w:rPr>
          <w:rFonts w:ascii="Times New Roman" w:hAnsi="Times New Roman"/>
        </w:rPr>
        <w:t>Nemogućnost potrošača da dostavi prodavcu ambalažu robe ne može da bude uslov za rešavanje reklamacije niti razlog za odbijanje otklanjanja nesaobraznosti.</w:t>
      </w:r>
    </w:p>
    <w:p>
      <w:pPr>
        <w:spacing w:after="0"/>
        <w:rPr>
          <w:rFonts w:ascii="Times New Roman" w:hAnsi="Times New Roman"/>
          <w:lang w:val="sr-Latn-CS"/>
        </w:rPr>
      </w:pPr>
    </w:p>
    <w:p>
      <w:pPr>
        <w:spacing w:after="0"/>
        <w:rPr>
          <w:rFonts w:ascii="Times New Roman" w:hAnsi="Times New Roman"/>
          <w:lang w:val="sr-Latn-CS"/>
        </w:rPr>
      </w:pPr>
    </w:p>
    <w:p>
      <w:pPr>
        <w:spacing w:after="0"/>
        <w:rPr>
          <w:rFonts w:ascii="Times New Roman" w:hAnsi="Times New Roman"/>
          <w:lang w:val="sr-Latn-CS"/>
        </w:rPr>
      </w:pPr>
    </w:p>
    <w:p>
      <w:pPr>
        <w:spacing w:after="0"/>
        <w:rPr>
          <w:rFonts w:ascii="Times New Roman" w:hAnsi="Times New Roman"/>
          <w:lang w:val="sr-Latn-CS"/>
        </w:rPr>
      </w:pPr>
    </w:p>
    <w:p>
      <w:pPr>
        <w:spacing w:after="0"/>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Član 2.</w:t>
      </w:r>
    </w:p>
    <w:p>
      <w:pPr>
        <w:spacing w:after="0"/>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Za svaku reklamaciju Ovlašćeno lice u prodajnom objektu sastavlja zapisnik. U zapisnik se unose sledeći podaci:</w:t>
      </w:r>
    </w:p>
    <w:p>
      <w:pPr>
        <w:spacing w:after="0"/>
        <w:jc w:val="both"/>
        <w:rPr>
          <w:rFonts w:ascii="Times New Roman" w:hAnsi="Times New Roman"/>
          <w:lang w:val="sr-Latn-CS"/>
        </w:rPr>
      </w:pP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datum sastavljanja zapisnika;</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datum izjavljivanja reklamacije;</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ime, prezime i adresa kupca;</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mejl adresa i kontakt telefon kupca;</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naziv trgovačke robe;</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datum kupovine, broj računa i cenu robe;</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naziv i sedište proizvođača i podaci iz proizvođačke garancije (ako postoji garancija);</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opis nedostatka na robi prema prijavi kupca;</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zahtev kupca u vezi robe;</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primedbe Ovlašćenog lica u vezi sa reklamacijom, posebno da li je nedostatak na robi posledica pogrešne upotrebe od strane potrošača ili je posledica fabričke greške, odnosno ako to nije moguće vizuelno utvrditi, preporuka da robu pregleda Komisija za reklamaciju Prodavca (u daljem tekstu:Komisija) sa preporukom kako da se reši reklamacija, ako je moguće dati preporuku;</w:t>
      </w:r>
    </w:p>
    <w:p>
      <w:pPr>
        <w:numPr>
          <w:ilvl w:val="0"/>
          <w:numId w:val="1"/>
        </w:numPr>
        <w:spacing w:after="0"/>
        <w:ind w:left="567" w:hanging="567"/>
        <w:jc w:val="both"/>
        <w:rPr>
          <w:rFonts w:ascii="Times New Roman" w:hAnsi="Times New Roman"/>
          <w:lang w:val="sr-Latn-CS"/>
        </w:rPr>
      </w:pPr>
      <w:r>
        <w:rPr>
          <w:rFonts w:ascii="Times New Roman" w:hAnsi="Times New Roman"/>
          <w:lang w:val="sr-Latn-CS"/>
        </w:rPr>
        <w:t>potpis potrošača i Ovlašćenog lica.</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Zapisnik se sastavlja u tri primerka, od kojih se jedan uručuje potrošaču,  jedan primerak se dostavlja Komisiji, a jedan zadržava u prodajnom objektu.</w:t>
      </w:r>
    </w:p>
    <w:p>
      <w:pPr>
        <w:spacing w:after="0"/>
        <w:jc w:val="both"/>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Član 3.</w:t>
      </w:r>
    </w:p>
    <w:p>
      <w:pPr>
        <w:spacing w:after="0"/>
        <w:rPr>
          <w:rFonts w:ascii="Times New Roman" w:hAnsi="Times New Roman"/>
          <w:lang w:val="sr-Latn-CS"/>
        </w:rPr>
      </w:pPr>
    </w:p>
    <w:p>
      <w:pPr>
        <w:spacing w:after="0"/>
        <w:rPr>
          <w:rFonts w:ascii="Times New Roman" w:hAnsi="Times New Roman"/>
          <w:lang w:val="sr-Latn-CS"/>
        </w:rPr>
      </w:pPr>
      <w:r>
        <w:rPr>
          <w:rFonts w:ascii="Times New Roman" w:hAnsi="Times New Roman"/>
          <w:lang w:val="sr-Latn-CS"/>
        </w:rPr>
        <w:t xml:space="preserve">Ovlašćeno lice za prijem reklamacije odlukom imenuje direktor Prodavca. </w:t>
      </w:r>
    </w:p>
    <w:p>
      <w:pPr>
        <w:spacing w:after="0"/>
        <w:rPr>
          <w:rFonts w:ascii="Times New Roman" w:hAnsi="Times New Roman"/>
          <w:lang w:val="sr-Latn-CS"/>
        </w:rPr>
      </w:pPr>
      <w:r>
        <w:rPr>
          <w:rFonts w:ascii="Times New Roman" w:hAnsi="Times New Roman"/>
          <w:lang w:val="sr-Latn-CS"/>
        </w:rPr>
        <w:t xml:space="preserve">Odbor  (komisiju) za reklamacije, članove i predsednika komisije, odlukom imenuje direktor Prodavca. </w:t>
      </w:r>
    </w:p>
    <w:p>
      <w:pPr>
        <w:spacing w:after="0"/>
        <w:rPr>
          <w:rFonts w:ascii="Times New Roman" w:hAnsi="Times New Roman"/>
          <w:lang w:val="sr-Latn-CS"/>
        </w:rPr>
      </w:pPr>
      <w:r>
        <w:rPr>
          <w:rFonts w:ascii="Times New Roman" w:hAnsi="Times New Roman"/>
          <w:lang w:val="sr-Latn-CS"/>
        </w:rPr>
        <w:t>Komisiju čine tri člana</w:t>
      </w:r>
      <w:bookmarkStart w:id="0" w:name="_GoBack"/>
      <w:bookmarkEnd w:id="0"/>
      <w:r>
        <w:rPr>
          <w:rFonts w:ascii="Times New Roman" w:hAnsi="Times New Roman"/>
          <w:lang w:val="sr-Latn-CS"/>
        </w:rPr>
        <w:t>, koji su zaposleni kod Prodavca.</w:t>
      </w:r>
    </w:p>
    <w:p>
      <w:pPr>
        <w:spacing w:after="0"/>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Član 4.</w:t>
      </w:r>
    </w:p>
    <w:p>
      <w:pPr>
        <w:spacing w:after="0"/>
        <w:rPr>
          <w:rFonts w:ascii="Times New Roman" w:hAnsi="Times New Roman"/>
          <w:lang w:val="sr-Latn-CS"/>
        </w:rPr>
      </w:pPr>
    </w:p>
    <w:p>
      <w:pPr>
        <w:spacing w:after="0"/>
        <w:jc w:val="both"/>
        <w:rPr>
          <w:rFonts w:ascii="Times New Roman" w:hAnsi="Times New Roman"/>
          <w:b/>
          <w:lang w:val="sr-Latn-CS"/>
        </w:rPr>
      </w:pPr>
      <w:r>
        <w:rPr>
          <w:rFonts w:ascii="Times New Roman" w:hAnsi="Times New Roman"/>
          <w:b/>
          <w:lang w:val="sr-Latn-CS"/>
        </w:rPr>
        <w:t>Ovlašćeno lice prodajnog objekta može kupcu koji podnosi reklamaciju na njegov zahtev istog dana da zameni kupljenu robu, ukoliko je očigledno da su nedostaci na robi posledica fabričke greške ili su nastupili kao posledica transporta i manipulacije pri prodaji robe.</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U slučaju iz stava 1.Ovlašćeno lice će da sastavi izveštaj koji dostavlja Komisiji, pri čemu troškove zamene</w:t>
      </w:r>
    </w:p>
    <w:p>
      <w:pPr>
        <w:spacing w:after="0"/>
        <w:jc w:val="both"/>
        <w:rPr>
          <w:rFonts w:ascii="Times New Roman" w:hAnsi="Times New Roman"/>
          <w:lang w:val="sr-Latn-CS"/>
        </w:rPr>
      </w:pPr>
      <w:r>
        <w:rPr>
          <w:rFonts w:ascii="Times New Roman" w:hAnsi="Times New Roman"/>
          <w:lang w:val="sr-Latn-CS"/>
        </w:rPr>
        <w:t>robe snosi Prodavac.</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Ukoliko se na licu mesta istog dana kada je podneta reklamacija ne mogu utvrditi uzroci nedostataka na robi, Ovlašćeno lice je dužno da izdvoji robu za koju je podneta reklamacija i da je uz zapisnik dostavi Komisiji za reklamaciju.</w:t>
      </w: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Član 5.</w:t>
      </w:r>
    </w:p>
    <w:p>
      <w:pPr>
        <w:spacing w:after="0"/>
        <w:rPr>
          <w:rFonts w:ascii="Times New Roman" w:hAnsi="Times New Roman"/>
          <w:lang w:val="sr-Latn-CS"/>
        </w:rPr>
      </w:pPr>
    </w:p>
    <w:p>
      <w:pPr>
        <w:spacing w:after="0"/>
        <w:jc w:val="both"/>
        <w:rPr>
          <w:rFonts w:ascii="Times New Roman" w:hAnsi="Times New Roman"/>
        </w:rPr>
      </w:pPr>
      <w:r>
        <w:rPr>
          <w:rFonts w:ascii="Times New Roman" w:hAnsi="Times New Roman"/>
        </w:rPr>
        <w:t>Prodavac, odnosno Ovlašćeno lice je dužno da bez odlaganja, a najkasnije u roku od osam (8) dana od dana prijema reklamacije, pisanim ili elektronskim putem odgovori potrošaču na izjavljenu reklamaciju. Odgovor prodavca na reklamaciju potrošača mora da sadrži:</w:t>
      </w:r>
    </w:p>
    <w:p>
      <w:pPr>
        <w:spacing w:after="0"/>
        <w:jc w:val="both"/>
        <w:rPr>
          <w:rFonts w:ascii="Times New Roman" w:hAnsi="Times New Roman"/>
        </w:rPr>
      </w:pPr>
    </w:p>
    <w:p>
      <w:pPr>
        <w:numPr>
          <w:ilvl w:val="0"/>
          <w:numId w:val="2"/>
        </w:numPr>
        <w:spacing w:after="0"/>
        <w:ind w:left="567" w:hanging="567"/>
        <w:jc w:val="both"/>
        <w:rPr>
          <w:rFonts w:ascii="Times New Roman" w:hAnsi="Times New Roman"/>
        </w:rPr>
      </w:pPr>
      <w:r>
        <w:rPr>
          <w:rFonts w:ascii="Times New Roman" w:hAnsi="Times New Roman"/>
        </w:rPr>
        <w:t>odluku da li prihvata reklamaciju;</w:t>
      </w:r>
    </w:p>
    <w:p>
      <w:pPr>
        <w:numPr>
          <w:ilvl w:val="0"/>
          <w:numId w:val="2"/>
        </w:numPr>
        <w:spacing w:after="0"/>
        <w:ind w:left="567" w:hanging="567"/>
        <w:jc w:val="both"/>
        <w:rPr>
          <w:rFonts w:ascii="Times New Roman" w:hAnsi="Times New Roman"/>
        </w:rPr>
      </w:pPr>
      <w:r>
        <w:rPr>
          <w:rFonts w:ascii="Times New Roman" w:hAnsi="Times New Roman"/>
        </w:rPr>
        <w:t xml:space="preserve">izjašnjenje o zahtevu potrošača; i </w:t>
      </w:r>
    </w:p>
    <w:p>
      <w:pPr>
        <w:numPr>
          <w:ilvl w:val="0"/>
          <w:numId w:val="2"/>
        </w:numPr>
        <w:spacing w:after="0"/>
        <w:ind w:left="567" w:hanging="567"/>
        <w:jc w:val="both"/>
        <w:rPr>
          <w:rFonts w:ascii="Times New Roman" w:hAnsi="Times New Roman"/>
        </w:rPr>
      </w:pPr>
      <w:r>
        <w:rPr>
          <w:rFonts w:ascii="Times New Roman" w:hAnsi="Times New Roman"/>
        </w:rPr>
        <w:t>konkretan predlog i rok za rešavanje reklamacije.</w:t>
      </w:r>
    </w:p>
    <w:p>
      <w:pPr>
        <w:spacing w:after="0"/>
        <w:jc w:val="both"/>
        <w:rPr>
          <w:rFonts w:ascii="Times New Roman" w:hAnsi="Times New Roman"/>
        </w:rPr>
      </w:pPr>
    </w:p>
    <w:p>
      <w:pPr>
        <w:spacing w:after="0"/>
        <w:jc w:val="both"/>
        <w:rPr>
          <w:rFonts w:ascii="Times New Roman" w:hAnsi="Times New Roman"/>
        </w:rPr>
      </w:pPr>
      <w:r>
        <w:rPr>
          <w:rFonts w:ascii="Times New Roman" w:hAnsi="Times New Roman"/>
        </w:rPr>
        <w:t>Prodavac je dužan da postupi u skladu sa odlukom, predlogom i rokom za rešavanje reklamacije, ukoliko je dobio prethodnu saglasnost potrošača, ili ukoliko je ne dobije u roku navedenom u odluci.</w:t>
      </w:r>
    </w:p>
    <w:p>
      <w:pPr>
        <w:spacing w:after="0"/>
        <w:jc w:val="both"/>
        <w:rPr>
          <w:rFonts w:ascii="Times New Roman" w:hAnsi="Times New Roman"/>
        </w:rPr>
      </w:pPr>
    </w:p>
    <w:p>
      <w:pPr>
        <w:spacing w:after="0"/>
        <w:jc w:val="both"/>
        <w:rPr>
          <w:rFonts w:ascii="Times New Roman" w:hAnsi="Times New Roman"/>
        </w:rPr>
      </w:pPr>
      <w:r>
        <w:rPr>
          <w:rFonts w:hint="default" w:ascii="Times New Roman" w:hAnsi="Times New Roman"/>
          <w:lang w:val="sr-Latn-RS"/>
        </w:rPr>
        <w:t>Ako prodavac pozitivno reši usmeno izjavljenu reklamaciju prilikom njenog izjavljivanja, ne mora da je evidentira.</w:t>
      </w:r>
      <w:r>
        <w:rPr>
          <w:rFonts w:ascii="Times New Roman" w:hAnsi="Times New Roman"/>
        </w:rPr>
        <w:t xml:space="preserve"> </w:t>
      </w:r>
    </w:p>
    <w:p>
      <w:pPr>
        <w:spacing w:after="0"/>
        <w:rPr>
          <w:rFonts w:ascii="Times New Roman" w:hAnsi="Times New Roman"/>
          <w:b/>
          <w:lang w:val="sr-Latn-CS"/>
        </w:rPr>
      </w:pPr>
    </w:p>
    <w:p>
      <w:pPr>
        <w:spacing w:after="0"/>
        <w:jc w:val="center"/>
        <w:rPr>
          <w:rFonts w:ascii="Times New Roman" w:hAnsi="Times New Roman"/>
          <w:b/>
          <w:lang w:val="sr-Latn-CS"/>
        </w:rPr>
      </w:pPr>
      <w:r>
        <w:rPr>
          <w:rFonts w:ascii="Times New Roman" w:hAnsi="Times New Roman"/>
          <w:b/>
          <w:lang w:val="sr-Latn-CS"/>
        </w:rPr>
        <w:t>Član 6.</w:t>
      </w:r>
    </w:p>
    <w:p>
      <w:pPr>
        <w:spacing w:after="0"/>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Komisija za reklamaciju  će u roku od tri (3) dana od dana prijema zapisnika o reklamaciji izvršiti pregled robe i doneti odluku o daljem postupanju sa robom.</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Ako Komisija utvrdi da je reklamacija opravdana, o tome uz obrazloženje obaveštava Ovlašćeno lice, koje je dužno da o odluci Komisije obavesti potrošača i ispuni zahtev potrošača u pogledu reklamacije, u roku koji ne može biti duži od 15 dana od dana prijema reklamacije, odnosno 30 dana za tehničku robu i nameštaj, od dana podnošenja reklamacije.</w:t>
      </w:r>
    </w:p>
    <w:p>
      <w:pPr>
        <w:spacing w:after="0"/>
        <w:jc w:val="both"/>
        <w:rPr>
          <w:rFonts w:ascii="Times New Roman" w:hAnsi="Times New Roman"/>
          <w:lang w:val="sr-Latn-CS"/>
        </w:rPr>
      </w:pPr>
    </w:p>
    <w:p>
      <w:pPr>
        <w:spacing w:after="0"/>
        <w:jc w:val="both"/>
        <w:rPr>
          <w:rFonts w:ascii="Times New Roman" w:hAnsi="Times New Roman"/>
        </w:rPr>
      </w:pPr>
      <w:r>
        <w:rPr>
          <w:rFonts w:ascii="Times New Roman" w:hAnsi="Times New Roman"/>
        </w:rPr>
        <w:t>Ukoliko Prodavac iz objektivnih razloga nije u mogućnosti da udovolji zahtevu potrošača u roku za rešavanje reklamacije, dužan je da o produženju roka za rešavanje reklamacije obavesti potrošača i navede rok u kome će je rešiti, kao i da traži njegovu saglasnost, što je u obavezi da evidentira u evidenciji primljenih reklamacija. Produžavanje roka za rešavanje reklamacija moguće je samo jednom, pri čemu će se smatrati da je potrošač dao saglasnost ako se ne izjasni u roku koji odredi Prodavac.</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Ako Komisija utvrdi da reklamacija nije opravdana, o tome uz obrazloženje obaveštava Ovlašćeno lice,koje je dužno da o odluci Komisije obavesti potrošača o stavu da reklamacija nije prihvaćena uz navođenje</w:t>
      </w:r>
    </w:p>
    <w:p>
      <w:pPr>
        <w:spacing w:after="0"/>
        <w:jc w:val="both"/>
        <w:rPr>
          <w:rFonts w:ascii="Times New Roman" w:hAnsi="Times New Roman"/>
          <w:lang w:val="sr-Latn-CS"/>
        </w:rPr>
      </w:pPr>
      <w:r>
        <w:rPr>
          <w:rFonts w:ascii="Times New Roman" w:hAnsi="Times New Roman"/>
          <w:lang w:val="sr-Latn-CS"/>
        </w:rPr>
        <w:t>razloga  za to.</w:t>
      </w:r>
    </w:p>
    <w:p>
      <w:pPr>
        <w:spacing w:after="0"/>
        <w:jc w:val="both"/>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Direktor Prodavca je ovlašćen da po sopstvenom nahođenju prihvati i reklamaciju za koju je utvrđeno da je neosnovana, radi očuvanja dobrih odnosa sa kupcima.</w:t>
      </w:r>
    </w:p>
    <w:p>
      <w:pPr>
        <w:spacing w:after="0"/>
        <w:jc w:val="both"/>
        <w:rPr>
          <w:rFonts w:ascii="Times New Roman" w:hAnsi="Times New Roman"/>
          <w:lang w:val="sr-Latn-CS"/>
        </w:rPr>
      </w:pPr>
    </w:p>
    <w:p>
      <w:pPr>
        <w:spacing w:after="0"/>
        <w:jc w:val="both"/>
        <w:rPr>
          <w:rFonts w:ascii="Times New Roman" w:hAnsi="Times New Roman"/>
          <w:lang w:val="sr-Latn-CS"/>
        </w:rPr>
      </w:pPr>
      <w:r>
        <w:rPr>
          <w:rFonts w:hint="default" w:ascii="Times New Roman" w:hAnsi="Times New Roman"/>
          <w:lang w:val="sr-Latn-RS"/>
        </w:rPr>
        <w:t xml:space="preserve">Rok od </w:t>
      </w:r>
      <w:r>
        <w:rPr>
          <w:rFonts w:hint="default" w:ascii="Times New Roman" w:hAnsi="Times New Roman"/>
          <w:lang w:val="sr-Latn-CS"/>
        </w:rPr>
        <w:t xml:space="preserve">15 </w:t>
      </w:r>
      <w:r>
        <w:rPr>
          <w:rFonts w:hint="default" w:ascii="Times New Roman" w:hAnsi="Times New Roman"/>
          <w:lang w:val="sr-Latn-RS"/>
        </w:rPr>
        <w:t>dana odnosno 30 dana za tehničku robu za rešavanje reklamacije se prekida dok se potrošač izjasni o predlogu prodavca; potrošač je dužan da se izjasni na predlog prodavca najkasnije u roku od 3 dana od dana prijema odgovora prodavca! Prema tome, rok za rešavanje reklamacije po novom zakonu može da iznosi najviše 18 dana odnosno 33 dana za tehničku robu. Ukoliko se u propisnom roku ne izjasni, smatraće se da nije saglasan sa predlogom prodavca</w:t>
      </w:r>
      <w:r>
        <w:rPr>
          <w:rFonts w:hint="default" w:ascii="Times New Roman" w:hAnsi="Times New Roman"/>
          <w:lang w:val="sr-Latn-CS"/>
        </w:rPr>
        <w:t>.</w:t>
      </w:r>
    </w:p>
    <w:p>
      <w:pPr>
        <w:spacing w:after="0"/>
        <w:rPr>
          <w:rFonts w:ascii="Times New Roman" w:hAnsi="Times New Roman"/>
          <w:lang w:val="sr-Latn-CS"/>
        </w:rPr>
      </w:pPr>
    </w:p>
    <w:p>
      <w:pPr>
        <w:spacing w:after="0"/>
        <w:jc w:val="center"/>
        <w:rPr>
          <w:rFonts w:ascii="Times New Roman" w:hAnsi="Times New Roman"/>
          <w:b/>
          <w:lang w:val="sr-Latn-CS"/>
        </w:rPr>
      </w:pPr>
      <w:r>
        <w:rPr>
          <w:rFonts w:ascii="Times New Roman" w:hAnsi="Times New Roman"/>
          <w:b/>
          <w:lang w:val="sr-Latn-CS"/>
        </w:rPr>
        <w:t>Član 7.</w:t>
      </w:r>
    </w:p>
    <w:p>
      <w:pPr>
        <w:spacing w:after="0"/>
        <w:rPr>
          <w:rFonts w:ascii="Times New Roman" w:hAnsi="Times New Roman"/>
          <w:lang w:val="sr-Latn-CS"/>
        </w:rPr>
      </w:pPr>
    </w:p>
    <w:p>
      <w:pPr>
        <w:spacing w:after="0"/>
        <w:jc w:val="both"/>
        <w:rPr>
          <w:rFonts w:ascii="Times New Roman" w:hAnsi="Times New Roman"/>
          <w:lang w:val="sr-Latn-CS"/>
        </w:rPr>
      </w:pPr>
      <w:r>
        <w:rPr>
          <w:rFonts w:ascii="Times New Roman" w:hAnsi="Times New Roman"/>
          <w:lang w:val="sr-Latn-CS"/>
        </w:rPr>
        <w:t>Troškovi zamene reklamirane robe, razlika između plaćenog i vraćenog iznosa i cene po kojoj je roba prodata, odnosno troškovi otklanjanja nedostataka na robi koja je osnovano reklamirana padaju nateret Prodavca.</w:t>
      </w:r>
    </w:p>
    <w:p>
      <w:pPr>
        <w:spacing w:after="0"/>
        <w:jc w:val="both"/>
        <w:rPr>
          <w:rFonts w:ascii="Times New Roman" w:hAnsi="Times New Roman"/>
          <w:lang w:val="sr-Latn-CS"/>
        </w:rPr>
      </w:pPr>
    </w:p>
    <w:p>
      <w:pPr>
        <w:spacing w:after="0"/>
        <w:jc w:val="both"/>
        <w:rPr>
          <w:rFonts w:ascii="Times New Roman" w:hAnsi="Times New Roman"/>
          <w:lang w:val="sr-Latn-CS"/>
        </w:rPr>
      </w:pPr>
    </w:p>
    <w:p>
      <w:pPr>
        <w:spacing w:after="0"/>
        <w:jc w:val="center"/>
        <w:rPr>
          <w:rFonts w:hint="default" w:ascii="Times New Roman" w:hAnsi="Times New Roman"/>
          <w:b/>
          <w:lang w:val="sr-Latn-RS"/>
        </w:rPr>
      </w:pPr>
      <w:r>
        <w:rPr>
          <w:rFonts w:ascii="Times New Roman" w:hAnsi="Times New Roman"/>
          <w:b/>
          <w:lang w:val="sr-Latn-CS"/>
        </w:rPr>
        <w:t>Član</w:t>
      </w:r>
      <w:r>
        <w:rPr>
          <w:rFonts w:hint="default" w:ascii="Times New Roman" w:hAnsi="Times New Roman"/>
          <w:b/>
          <w:lang w:val="sr-Latn-RS"/>
        </w:rPr>
        <w:t xml:space="preserve"> </w:t>
      </w:r>
      <w:r>
        <w:rPr>
          <w:rFonts w:ascii="Times New Roman" w:hAnsi="Times New Roman"/>
          <w:b/>
          <w:lang w:val="sr-Latn-CS"/>
        </w:rPr>
        <w:t>8</w:t>
      </w:r>
      <w:r>
        <w:rPr>
          <w:rFonts w:hint="default" w:ascii="Times New Roman" w:hAnsi="Times New Roman"/>
          <w:b/>
          <w:lang w:val="sr-Latn-RS"/>
        </w:rPr>
        <w:t>.</w:t>
      </w:r>
    </w:p>
    <w:p>
      <w:pPr>
        <w:spacing w:after="0"/>
        <w:jc w:val="center"/>
        <w:rPr>
          <w:rFonts w:ascii="Times New Roman" w:hAnsi="Times New Roman"/>
          <w:b/>
          <w:lang w:val="sr-Latn-CS"/>
        </w:rPr>
      </w:pPr>
    </w:p>
    <w:p>
      <w:pPr>
        <w:spacing w:after="0"/>
        <w:jc w:val="left"/>
        <w:rPr>
          <w:rFonts w:hint="default" w:ascii="Times New Roman" w:hAnsi="Times New Roman"/>
          <w:b w:val="0"/>
          <w:bCs/>
          <w:lang w:val="sr-Latn-RS"/>
        </w:rPr>
      </w:pPr>
      <w:r>
        <w:rPr>
          <w:rFonts w:hint="default" w:ascii="Times New Roman" w:hAnsi="Times New Roman"/>
          <w:b w:val="0"/>
          <w:bCs/>
          <w:lang w:val="sr-Latn-RS"/>
        </w:rPr>
        <w:t>Ukoliko prodavac odbije reklamaciju, dužan je da potrošača obavesti o mogućnosti rešavanja spora vansudskim putem i o nadležnim telima za vansudsko rešavanje potrošačkih sporova.</w:t>
      </w:r>
    </w:p>
    <w:p>
      <w:pPr>
        <w:spacing w:after="0"/>
        <w:jc w:val="left"/>
        <w:rPr>
          <w:rFonts w:hint="default" w:ascii="Times New Roman" w:hAnsi="Times New Roman"/>
          <w:b w:val="0"/>
          <w:bCs/>
          <w:lang w:val="sr-Latn-RS"/>
        </w:rPr>
      </w:pPr>
      <w:r>
        <w:rPr>
          <w:rFonts w:hint="default" w:ascii="Times New Roman" w:hAnsi="Times New Roman"/>
          <w:b w:val="0"/>
          <w:bCs/>
          <w:lang w:val="sr-Latn-RS"/>
        </w:rPr>
        <w:t xml:space="preserve">Trgovac je dužan da učestvuje u postupku </w:t>
      </w:r>
      <w:r>
        <w:rPr>
          <w:rFonts w:hint="default" w:ascii="Times New Roman" w:hAnsi="Times New Roman"/>
          <w:b w:val="0"/>
          <w:bCs/>
          <w:lang w:val="en-US"/>
        </w:rPr>
        <w:t>v</w:t>
      </w:r>
      <w:r>
        <w:rPr>
          <w:rFonts w:hint="default" w:ascii="Times New Roman" w:hAnsi="Times New Roman"/>
          <w:b w:val="0"/>
          <w:bCs/>
          <w:lang w:val="sr-Latn-RS"/>
        </w:rPr>
        <w:t>ansudskog rešavanja potrošačkih sporova putem tela za vansudsko rešavanje potrošačkog spora.</w:t>
      </w:r>
    </w:p>
    <w:p>
      <w:pPr>
        <w:spacing w:after="0"/>
        <w:jc w:val="left"/>
        <w:rPr>
          <w:rFonts w:hint="default" w:ascii="Times New Roman" w:hAnsi="Times New Roman"/>
          <w:b w:val="0"/>
          <w:bCs/>
          <w:lang w:val="sr-Latn-RS"/>
        </w:rPr>
      </w:pPr>
    </w:p>
    <w:p>
      <w:pPr>
        <w:spacing w:after="0"/>
        <w:jc w:val="center"/>
        <w:rPr>
          <w:rFonts w:hint="default" w:ascii="Times New Roman" w:hAnsi="Times New Roman"/>
          <w:b w:val="0"/>
          <w:bCs/>
          <w:lang w:val="sr-Latn-RS"/>
        </w:rPr>
      </w:pPr>
      <w:r>
        <w:rPr>
          <w:rFonts w:hint="default" w:ascii="Times New Roman" w:hAnsi="Times New Roman"/>
          <w:b/>
          <w:bCs w:val="0"/>
          <w:lang w:val="sr-Latn-RS"/>
        </w:rPr>
        <w:t>Član 9.</w:t>
      </w:r>
      <w:r>
        <w:rPr>
          <w:rFonts w:hint="default" w:ascii="Times New Roman" w:hAnsi="Times New Roman"/>
          <w:b w:val="0"/>
          <w:bCs/>
          <w:lang w:val="sr-Latn-RS"/>
        </w:rPr>
        <w:t xml:space="preserve">  </w:t>
      </w:r>
    </w:p>
    <w:p>
      <w:pPr>
        <w:spacing w:after="0"/>
        <w:jc w:val="center"/>
        <w:rPr>
          <w:rFonts w:ascii="Times New Roman" w:hAnsi="Times New Roman"/>
          <w:b/>
          <w:lang w:val="sr-Latn-CS"/>
        </w:rPr>
      </w:pPr>
    </w:p>
    <w:p>
      <w:pPr>
        <w:spacing w:after="0"/>
        <w:rPr>
          <w:rFonts w:ascii="Times New Roman" w:hAnsi="Times New Roman"/>
          <w:b/>
          <w:lang w:val="sr-Latn-CS"/>
        </w:rPr>
      </w:pPr>
      <w:r>
        <w:rPr>
          <w:rFonts w:ascii="Times New Roman" w:hAnsi="Times New Roman"/>
          <w:b/>
          <w:lang w:val="sr-Latn-CS"/>
        </w:rPr>
        <w:t>Značenje pojedinih izraza</w:t>
      </w:r>
    </w:p>
    <w:p>
      <w:pPr>
        <w:numPr>
          <w:ilvl w:val="0"/>
          <w:numId w:val="3"/>
        </w:numPr>
        <w:spacing w:after="0"/>
        <w:rPr>
          <w:rFonts w:ascii="Times New Roman" w:hAnsi="Times New Roman"/>
          <w:lang w:val="sr-Latn-CS"/>
        </w:rPr>
      </w:pPr>
      <w:r>
        <w:rPr>
          <w:rFonts w:ascii="Times New Roman" w:hAnsi="Times New Roman"/>
          <w:b/>
          <w:lang w:val="sr-Latn-CS"/>
        </w:rPr>
        <w:t>Potrošač</w:t>
      </w:r>
      <w:r>
        <w:rPr>
          <w:rFonts w:ascii="Times New Roman" w:hAnsi="Times New Roman"/>
          <w:lang w:val="sr-Latn-CS"/>
        </w:rPr>
        <w:t xml:space="preserve"> je fizičko lice koje na tržištu pribavlja robu ili usluge u svrhe koje nisu namenjene njegovoj poslovnoj ili drugoj komercijalnoj  delatnosti;</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Trgovac</w:t>
      </w:r>
      <w:r>
        <w:rPr>
          <w:rFonts w:ascii="Times New Roman" w:hAnsi="Times New Roman"/>
          <w:lang w:val="sr-Latn-CS"/>
        </w:rPr>
        <w:t xml:space="preserve"> je pravno  ili fizičko lice koje nastupa na tržištu u okviru svoje poslovne delatnosti ili druge komercijalne svrhe , uključujući i druga lica koja posluju u njegovo ime ili za njegov račun;</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 xml:space="preserve">Prodavac </w:t>
      </w:r>
      <w:r>
        <w:rPr>
          <w:rFonts w:ascii="Times New Roman" w:hAnsi="Times New Roman"/>
          <w:lang w:val="sr-Latn-CS"/>
        </w:rPr>
        <w:t>je, u smislu  odredaba  kojima se uređuje zaštita  potrošača u ostvarivanju prava iz ugovora o prodaji  i zaštita potrošača u ostvarivanju prava iz ugovora o pružanju usluga, trgovac  sa kojim je potrošač zaključio ugovor o prodaji robe, odnosno pružanju usluge;</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 xml:space="preserve">Ugovor o prodaji </w:t>
      </w:r>
      <w:r>
        <w:rPr>
          <w:rFonts w:ascii="Times New Roman" w:hAnsi="Times New Roman"/>
          <w:lang w:val="sr-Latn-CS"/>
        </w:rPr>
        <w:t>je  svaki ugovor kojim prodavac prenosi ili se obavezuje da prenese svojinu na robi potrošaču, a potrošač plaća ili se  obavezuje da plati cenu, uključujući i ugovor  koji za predmet ima  i prodaju robe ili pružanje usluge;</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 xml:space="preserve">Šteta </w:t>
      </w:r>
      <w:r>
        <w:rPr>
          <w:rFonts w:ascii="Times New Roman" w:hAnsi="Times New Roman"/>
          <w:lang w:val="sr-Latn-CS"/>
        </w:rPr>
        <w:t>je u smislu odredbi ovog zakona kojima se uređuje odgovornost za proizvode sa nedostatkom, posledica koja nastaje smrću ili telesnom povredom, kao i posledica nastala uništenjem ili oštećenjem nekog dela imovine kojeg oštećeni obočno koristi za ličnu upotrebu ili potoršnju;</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 xml:space="preserve">Davalac Garancije </w:t>
      </w:r>
      <w:r>
        <w:rPr>
          <w:rFonts w:ascii="Times New Roman" w:hAnsi="Times New Roman"/>
          <w:lang w:val="sr-Latn-CS"/>
        </w:rPr>
        <w:t>je trgovac, bilo da se radi o proizvođaču,  uvozniku, trgovcu na veliko i malo, koji preuzima obavezu prema potrošaču po osnovu date garancije;</w:t>
      </w:r>
    </w:p>
    <w:p>
      <w:pPr>
        <w:numPr>
          <w:ilvl w:val="0"/>
          <w:numId w:val="3"/>
        </w:numPr>
        <w:spacing w:after="0"/>
        <w:ind w:left="0" w:leftChars="0" w:firstLine="0" w:firstLineChars="0"/>
        <w:rPr>
          <w:rFonts w:ascii="Times New Roman" w:hAnsi="Times New Roman"/>
          <w:lang w:val="sr-Latn-CS"/>
        </w:rPr>
      </w:pPr>
      <w:r>
        <w:rPr>
          <w:rFonts w:ascii="Times New Roman" w:hAnsi="Times New Roman"/>
          <w:b/>
          <w:lang w:val="sr-Latn-CS"/>
        </w:rPr>
        <w:t xml:space="preserve">Tehnička roba  </w:t>
      </w:r>
      <w:r>
        <w:rPr>
          <w:rFonts w:ascii="Times New Roman" w:hAnsi="Times New Roman"/>
          <w:lang w:val="sr-Latn-CS"/>
        </w:rPr>
        <w:t>je složena stvar , odnosno uređaj industrijske proizvodnje trajnije upotrebe</w:t>
      </w:r>
    </w:p>
    <w:p>
      <w:pPr>
        <w:spacing w:after="0"/>
        <w:rPr>
          <w:rFonts w:ascii="Times New Roman" w:hAnsi="Times New Roman"/>
          <w:lang w:val="sr-Latn-CS"/>
        </w:rPr>
      </w:pPr>
      <w:r>
        <w:rPr>
          <w:rFonts w:ascii="Times New Roman" w:hAnsi="Times New Roman"/>
          <w:lang w:val="sr-Latn-CS"/>
        </w:rPr>
        <w:t xml:space="preserve"> (aparati za domaćinstvo, kompjuteri, telefoni, motorna vozila i slično) za čiji je rad neophodna električna energija, drugo sredstvo napajanja (npr.baterije ili akmulatori) ili motor na unutrašnje sagorevanje.</w:t>
      </w:r>
    </w:p>
    <w:p>
      <w:pPr>
        <w:spacing w:after="0"/>
        <w:jc w:val="center"/>
        <w:rPr>
          <w:rFonts w:ascii="Times New Roman" w:hAnsi="Times New Roman"/>
          <w:b/>
          <w:lang w:val="sr-Latn-CS"/>
        </w:rPr>
      </w:pPr>
    </w:p>
    <w:p>
      <w:pPr>
        <w:spacing w:after="0"/>
        <w:jc w:val="center"/>
        <w:rPr>
          <w:rFonts w:ascii="Times New Roman" w:hAnsi="Times New Roman"/>
          <w:b/>
          <w:lang w:val="sr-Latn-CS"/>
        </w:rPr>
      </w:pPr>
      <w:r>
        <w:rPr>
          <w:rFonts w:ascii="Times New Roman" w:hAnsi="Times New Roman"/>
          <w:b/>
          <w:lang w:val="sr-Latn-CS"/>
        </w:rPr>
        <w:t xml:space="preserve">Član </w:t>
      </w:r>
      <w:r>
        <w:rPr>
          <w:rFonts w:hint="default" w:ascii="Times New Roman" w:hAnsi="Times New Roman"/>
          <w:b/>
          <w:lang w:val="sr-Latn-RS"/>
        </w:rPr>
        <w:t>10</w:t>
      </w:r>
      <w:r>
        <w:rPr>
          <w:rFonts w:ascii="Times New Roman" w:hAnsi="Times New Roman"/>
          <w:b/>
          <w:lang w:val="sr-Latn-CS"/>
        </w:rPr>
        <w:t>.</w:t>
      </w:r>
    </w:p>
    <w:p>
      <w:pPr>
        <w:spacing w:after="0"/>
        <w:rPr>
          <w:rFonts w:ascii="Times New Roman" w:hAnsi="Times New Roman"/>
          <w:lang w:val="sr-Latn-CS"/>
        </w:rPr>
      </w:pPr>
    </w:p>
    <w:p>
      <w:pPr>
        <w:spacing w:after="0"/>
        <w:jc w:val="both"/>
        <w:rPr>
          <w:rFonts w:ascii="Times New Roman" w:hAnsi="Times New Roman"/>
          <w:b/>
        </w:rPr>
      </w:pPr>
      <w:r>
        <w:rPr>
          <w:rFonts w:ascii="Times New Roman" w:hAnsi="Times New Roman"/>
          <w:b/>
        </w:rPr>
        <w:t xml:space="preserve">Prodavac je dužan da vodi evidenciju primljenih reklamacija i da je čuva najmanje dve (2) godine od dana podnošenja reklamacija potrošača. </w:t>
      </w:r>
    </w:p>
    <w:p>
      <w:pPr>
        <w:spacing w:after="0"/>
        <w:jc w:val="both"/>
        <w:rPr>
          <w:rFonts w:ascii="Times New Roman" w:hAnsi="Times New Roman"/>
        </w:rPr>
      </w:pPr>
    </w:p>
    <w:p>
      <w:pPr>
        <w:spacing w:after="0"/>
        <w:jc w:val="both"/>
        <w:rPr>
          <w:rFonts w:ascii="Times New Roman" w:hAnsi="Times New Roman"/>
        </w:rPr>
      </w:pPr>
      <w:r>
        <w:rPr>
          <w:rFonts w:ascii="Times New Roman" w:hAnsi="Times New Roman"/>
        </w:rPr>
        <w:t>Evidencija o primljenim reklamacijama vodi se u obliku ukoričene knjige ili u elektronskom obliku i sadrži naročito:</w:t>
      </w:r>
      <w:r>
        <w:rPr>
          <w:rFonts w:ascii="Times New Roman" w:hAnsi="Times New Roman"/>
          <w:b/>
        </w:rPr>
        <w:t>(i)</w:t>
      </w:r>
      <w:r>
        <w:rPr>
          <w:rFonts w:ascii="Times New Roman" w:hAnsi="Times New Roman"/>
        </w:rPr>
        <w:t xml:space="preserve"> podatke o podnosiocu i datumu prijema reklamacije, </w:t>
      </w:r>
      <w:r>
        <w:rPr>
          <w:rFonts w:ascii="Times New Roman" w:hAnsi="Times New Roman"/>
          <w:b/>
        </w:rPr>
        <w:t>(ii)</w:t>
      </w:r>
      <w:r>
        <w:rPr>
          <w:rFonts w:hint="default" w:ascii="Times New Roman" w:hAnsi="Times New Roman"/>
          <w:b/>
          <w:lang w:val="en-US"/>
        </w:rPr>
        <w:t xml:space="preserve"> </w:t>
      </w:r>
      <w:r>
        <w:rPr>
          <w:rFonts w:ascii="Times New Roman" w:hAnsi="Times New Roman"/>
        </w:rPr>
        <w:t xml:space="preserve">podatke o robi, </w:t>
      </w:r>
      <w:r>
        <w:rPr>
          <w:rFonts w:ascii="Times New Roman" w:hAnsi="Times New Roman"/>
          <w:b/>
        </w:rPr>
        <w:t>(iii)</w:t>
      </w:r>
      <w:r>
        <w:rPr>
          <w:rFonts w:hint="default" w:ascii="Times New Roman" w:hAnsi="Times New Roman"/>
          <w:b/>
          <w:lang w:val="en-US"/>
        </w:rPr>
        <w:t xml:space="preserve"> </w:t>
      </w:r>
      <w:r>
        <w:rPr>
          <w:rFonts w:ascii="Times New Roman" w:hAnsi="Times New Roman"/>
        </w:rPr>
        <w:t xml:space="preserve">kratkom opisu nesaobraznosti i zahtevu iz reklamacije, </w:t>
      </w:r>
      <w:r>
        <w:rPr>
          <w:rFonts w:ascii="Times New Roman" w:hAnsi="Times New Roman"/>
          <w:b/>
        </w:rPr>
        <w:t>(iv)</w:t>
      </w:r>
      <w:r>
        <w:rPr>
          <w:rFonts w:hint="default" w:ascii="Times New Roman" w:hAnsi="Times New Roman"/>
          <w:b/>
          <w:lang w:val="en-US"/>
        </w:rPr>
        <w:t xml:space="preserve"> </w:t>
      </w:r>
      <w:r>
        <w:rPr>
          <w:rFonts w:ascii="Times New Roman" w:hAnsi="Times New Roman"/>
        </w:rPr>
        <w:t xml:space="preserve">datumu izdavanja potvrde o prijemu reklamacije, </w:t>
      </w:r>
      <w:r>
        <w:rPr>
          <w:rFonts w:ascii="Times New Roman" w:hAnsi="Times New Roman"/>
          <w:b/>
        </w:rPr>
        <w:t>(v)</w:t>
      </w:r>
      <w:r>
        <w:rPr>
          <w:rFonts w:hint="default" w:ascii="Times New Roman" w:hAnsi="Times New Roman"/>
          <w:b/>
          <w:lang w:val="en-US"/>
        </w:rPr>
        <w:t xml:space="preserve"> </w:t>
      </w:r>
      <w:r>
        <w:rPr>
          <w:rFonts w:ascii="Times New Roman" w:hAnsi="Times New Roman"/>
        </w:rPr>
        <w:t xml:space="preserve">odluci o odgovoru potrošaču, </w:t>
      </w:r>
      <w:r>
        <w:rPr>
          <w:rFonts w:ascii="Times New Roman" w:hAnsi="Times New Roman"/>
          <w:b/>
        </w:rPr>
        <w:t>(vi)</w:t>
      </w:r>
      <w:r>
        <w:rPr>
          <w:rFonts w:hint="default" w:ascii="Times New Roman" w:hAnsi="Times New Roman"/>
          <w:b/>
          <w:lang w:val="en-US"/>
        </w:rPr>
        <w:t xml:space="preserve"> </w:t>
      </w:r>
      <w:r>
        <w:rPr>
          <w:rFonts w:ascii="Times New Roman" w:hAnsi="Times New Roman"/>
        </w:rPr>
        <w:t xml:space="preserve">datumu dostavljanja te odluke, </w:t>
      </w:r>
      <w:r>
        <w:rPr>
          <w:rFonts w:ascii="Times New Roman" w:hAnsi="Times New Roman"/>
          <w:b/>
        </w:rPr>
        <w:t>(vii)</w:t>
      </w:r>
      <w:r>
        <w:rPr>
          <w:rFonts w:ascii="Times New Roman" w:hAnsi="Times New Roman"/>
        </w:rPr>
        <w:t xml:space="preserve">ugovorenom primerenom roku za rešavanje na koji se saglasio potrošač, </w:t>
      </w:r>
      <w:r>
        <w:rPr>
          <w:rFonts w:ascii="Times New Roman" w:hAnsi="Times New Roman"/>
          <w:b/>
        </w:rPr>
        <w:t>(viii)</w:t>
      </w:r>
      <w:r>
        <w:rPr>
          <w:rFonts w:hint="default" w:ascii="Times New Roman" w:hAnsi="Times New Roman"/>
          <w:b/>
          <w:lang w:val="en-US"/>
        </w:rPr>
        <w:t xml:space="preserve"> </w:t>
      </w:r>
      <w:r>
        <w:rPr>
          <w:rFonts w:ascii="Times New Roman" w:hAnsi="Times New Roman"/>
        </w:rPr>
        <w:t xml:space="preserve">načinu i datumu rešavanja reklamacije, kao i informacije o produžavanju roka za rešavanje reklamacije. </w:t>
      </w:r>
    </w:p>
    <w:p>
      <w:pPr>
        <w:spacing w:after="0"/>
        <w:jc w:val="both"/>
        <w:rPr>
          <w:rFonts w:ascii="Times New Roman" w:hAnsi="Times New Roman"/>
          <w:lang w:val="sr-Latn-CS"/>
        </w:rPr>
      </w:pPr>
    </w:p>
    <w:p>
      <w:pPr>
        <w:spacing w:after="0"/>
        <w:jc w:val="center"/>
        <w:rPr>
          <w:rFonts w:hint="default" w:ascii="Times New Roman" w:hAnsi="Times New Roman"/>
          <w:b/>
          <w:lang w:val="sr-Latn-RS"/>
        </w:rPr>
      </w:pPr>
      <w:r>
        <w:rPr>
          <w:rFonts w:ascii="Times New Roman" w:hAnsi="Times New Roman"/>
          <w:b/>
          <w:lang w:val="sr-Latn-CS"/>
        </w:rPr>
        <w:t>Član</w:t>
      </w:r>
      <w:r>
        <w:rPr>
          <w:rFonts w:hint="default" w:ascii="Times New Roman" w:hAnsi="Times New Roman"/>
          <w:b/>
          <w:lang w:val="sr-Latn-RS"/>
        </w:rPr>
        <w:t xml:space="preserve"> </w:t>
      </w:r>
      <w:r>
        <w:rPr>
          <w:rFonts w:ascii="Times New Roman" w:hAnsi="Times New Roman"/>
          <w:b/>
          <w:lang w:val="sr-Latn-CS"/>
        </w:rPr>
        <w:t>1</w:t>
      </w:r>
      <w:r>
        <w:rPr>
          <w:rFonts w:hint="default" w:ascii="Times New Roman" w:hAnsi="Times New Roman"/>
          <w:b/>
          <w:lang w:val="sr-Latn-RS"/>
        </w:rPr>
        <w:t>1.</w:t>
      </w:r>
    </w:p>
    <w:p>
      <w:pPr>
        <w:spacing w:after="0"/>
        <w:rPr>
          <w:rFonts w:ascii="Times New Roman" w:hAnsi="Times New Roman"/>
          <w:lang w:val="sr-Latn-CS"/>
        </w:rPr>
      </w:pPr>
    </w:p>
    <w:p>
      <w:pPr>
        <w:tabs>
          <w:tab w:val="left" w:pos="5445"/>
        </w:tabs>
        <w:spacing w:after="0"/>
        <w:jc w:val="both"/>
        <w:rPr>
          <w:rFonts w:ascii="Times New Roman" w:hAnsi="Times New Roman"/>
          <w:lang w:val="sr-Latn-CS"/>
        </w:rPr>
      </w:pPr>
      <w:r>
        <w:rPr>
          <w:rFonts w:ascii="Times New Roman" w:hAnsi="Times New Roman"/>
          <w:lang w:val="sr-Latn-CS"/>
        </w:rPr>
        <w:t>Ovaj Pravilnik stupa na snagu danom donošenja i od istog dana se primenjuje.</w:t>
      </w:r>
    </w:p>
    <w:p>
      <w:pPr>
        <w:spacing w:after="0"/>
        <w:rPr>
          <w:rFonts w:ascii="Times New Roman" w:hAnsi="Times New Roman"/>
          <w:lang w:val="sr-Latn-CS"/>
        </w:rPr>
      </w:pPr>
    </w:p>
    <w:p>
      <w:pPr>
        <w:spacing w:after="0"/>
        <w:rPr>
          <w:rFonts w:ascii="Times New Roman" w:hAnsi="Times New Roman"/>
          <w:lang w:val="sr-Latn-CS"/>
        </w:rPr>
      </w:pPr>
    </w:p>
    <w:p>
      <w:pPr>
        <w:spacing w:after="0"/>
        <w:rPr>
          <w:rFonts w:ascii="Times New Roman" w:hAnsi="Times New Roman"/>
          <w:b/>
          <w:lang w:val="sr-Latn-CS"/>
        </w:rPr>
      </w:pPr>
    </w:p>
    <w:p>
      <w:pPr>
        <w:spacing w:after="0"/>
        <w:rPr>
          <w:rFonts w:ascii="Times New Roman" w:hAnsi="Times New Roman"/>
          <w:lang w:val="sr-Latn-CS"/>
        </w:rPr>
      </w:pPr>
      <w:r>
        <w:rPr>
          <w:rFonts w:ascii="Times New Roman" w:hAnsi="Times New Roman"/>
          <w:lang w:val="sr-Latn-CS"/>
        </w:rPr>
        <w:t xml:space="preserve">                                                                                                                           Privredno  društvo:</w:t>
      </w:r>
    </w:p>
    <w:p>
      <w:pPr>
        <w:spacing w:after="0"/>
        <w:rPr>
          <w:rFonts w:ascii="Times New Roman" w:hAnsi="Times New Roman"/>
          <w:lang w:val="sr-Latn-CS"/>
        </w:rPr>
      </w:pPr>
      <w:r>
        <w:rPr>
          <w:rFonts w:ascii="Times New Roman" w:hAnsi="Times New Roman"/>
          <w:lang w:val="sr-Latn-CS"/>
        </w:rPr>
        <w:t xml:space="preserve">                                                                                                          .............................................................</w:t>
      </w:r>
    </w:p>
    <w:p>
      <w:pPr>
        <w:spacing w:after="0"/>
        <w:rPr>
          <w:rFonts w:ascii="Times New Roman" w:hAnsi="Times New Roman"/>
          <w:lang w:val="sr-Latn-CS"/>
        </w:rPr>
      </w:pPr>
      <w:r>
        <w:rPr>
          <w:rFonts w:ascii="Times New Roman" w:hAnsi="Times New Roman"/>
          <w:lang w:val="sr-Latn-CS"/>
        </w:rPr>
        <w:t xml:space="preserve">                                                                                                                          Direktor:</w:t>
      </w:r>
    </w:p>
    <w:p>
      <w:pPr>
        <w:spacing w:after="0"/>
        <w:rPr>
          <w:rFonts w:ascii="Times New Roman" w:hAnsi="Times New Roman"/>
          <w:lang w:val="sr-Latn-CS"/>
        </w:rPr>
      </w:pPr>
      <w:r>
        <w:rPr>
          <w:rFonts w:ascii="Times New Roman" w:hAnsi="Times New Roman"/>
          <w:lang w:val="sr-Latn-CS"/>
        </w:rPr>
        <w:t xml:space="preserve">                                                                                                          .............................................................   </w:t>
      </w:r>
    </w:p>
    <w:p>
      <w:pPr>
        <w:spacing w:after="0"/>
        <w:rPr>
          <w:rFonts w:ascii="Times New Roman" w:hAnsi="Times New Roman"/>
          <w:lang w:val="sr-Latn-CS"/>
        </w:rPr>
      </w:pPr>
    </w:p>
    <w:sectPr>
      <w:footerReference r:id="rId5" w:type="default"/>
      <w:pgSz w:w="12240" w:h="15840"/>
      <w:pgMar w:top="1134" w:right="1134" w:bottom="1134" w:left="1134" w:header="720" w:footer="49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DB27"/>
    <w:multiLevelType w:val="singleLevel"/>
    <w:tmpl w:val="8EB4DB27"/>
    <w:lvl w:ilvl="0" w:tentative="0">
      <w:start w:val="1"/>
      <w:numFmt w:val="decimal"/>
      <w:suff w:val="space"/>
      <w:lvlText w:val="%1."/>
      <w:lvlJc w:val="left"/>
    </w:lvl>
  </w:abstractNum>
  <w:abstractNum w:abstractNumId="1">
    <w:nsid w:val="6D5178E4"/>
    <w:multiLevelType w:val="multilevel"/>
    <w:tmpl w:val="6D5178E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C7B51D4"/>
    <w:multiLevelType w:val="multilevel"/>
    <w:tmpl w:val="7C7B51D4"/>
    <w:lvl w:ilvl="0" w:tentative="0">
      <w:start w:val="1"/>
      <w:numFmt w:val="decimal"/>
      <w:lvlText w:val="%1."/>
      <w:lvlJc w:val="left"/>
      <w:pPr>
        <w:ind w:left="720" w:hanging="360"/>
      </w:pPr>
      <w:rPr>
        <w:rFonts w:ascii="Times New Roman" w:hAnsi="Times New Roman" w:eastAsia="Calibri"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8B"/>
    <w:rsid w:val="000274E6"/>
    <w:rsid w:val="00055A11"/>
    <w:rsid w:val="00073D6D"/>
    <w:rsid w:val="0008755F"/>
    <w:rsid w:val="000A3411"/>
    <w:rsid w:val="000F42B9"/>
    <w:rsid w:val="0016018F"/>
    <w:rsid w:val="00176EFA"/>
    <w:rsid w:val="001B7AD1"/>
    <w:rsid w:val="001C0019"/>
    <w:rsid w:val="001C0F12"/>
    <w:rsid w:val="001E3CB6"/>
    <w:rsid w:val="002463A1"/>
    <w:rsid w:val="0024725B"/>
    <w:rsid w:val="00260ECB"/>
    <w:rsid w:val="002A0049"/>
    <w:rsid w:val="002B3615"/>
    <w:rsid w:val="003421C2"/>
    <w:rsid w:val="00350C5A"/>
    <w:rsid w:val="0040028E"/>
    <w:rsid w:val="00400DFE"/>
    <w:rsid w:val="00404E95"/>
    <w:rsid w:val="004160C4"/>
    <w:rsid w:val="00450BD3"/>
    <w:rsid w:val="004A31EC"/>
    <w:rsid w:val="00536BCE"/>
    <w:rsid w:val="0054714B"/>
    <w:rsid w:val="00550237"/>
    <w:rsid w:val="00551BAD"/>
    <w:rsid w:val="00586795"/>
    <w:rsid w:val="005B510D"/>
    <w:rsid w:val="005C66BA"/>
    <w:rsid w:val="005D3212"/>
    <w:rsid w:val="005F61EB"/>
    <w:rsid w:val="005F6E13"/>
    <w:rsid w:val="0063705A"/>
    <w:rsid w:val="00667DE0"/>
    <w:rsid w:val="006823AC"/>
    <w:rsid w:val="00693B4C"/>
    <w:rsid w:val="006A530E"/>
    <w:rsid w:val="006D19AC"/>
    <w:rsid w:val="006E5882"/>
    <w:rsid w:val="0070425A"/>
    <w:rsid w:val="00784D48"/>
    <w:rsid w:val="007E35F3"/>
    <w:rsid w:val="007F4475"/>
    <w:rsid w:val="0080588C"/>
    <w:rsid w:val="0081738B"/>
    <w:rsid w:val="0083389A"/>
    <w:rsid w:val="0083530E"/>
    <w:rsid w:val="00844BF4"/>
    <w:rsid w:val="0087519C"/>
    <w:rsid w:val="008923FD"/>
    <w:rsid w:val="008A5741"/>
    <w:rsid w:val="008B55E5"/>
    <w:rsid w:val="008C3BF6"/>
    <w:rsid w:val="009000AF"/>
    <w:rsid w:val="00906A84"/>
    <w:rsid w:val="00912310"/>
    <w:rsid w:val="009C07C0"/>
    <w:rsid w:val="009C5478"/>
    <w:rsid w:val="009F7E9F"/>
    <w:rsid w:val="00A22883"/>
    <w:rsid w:val="00A445FC"/>
    <w:rsid w:val="00AA06D0"/>
    <w:rsid w:val="00AB0532"/>
    <w:rsid w:val="00AE3DE3"/>
    <w:rsid w:val="00B1404E"/>
    <w:rsid w:val="00B146DD"/>
    <w:rsid w:val="00B85AF7"/>
    <w:rsid w:val="00B87D9B"/>
    <w:rsid w:val="00BA074C"/>
    <w:rsid w:val="00BB40F8"/>
    <w:rsid w:val="00BB4DB0"/>
    <w:rsid w:val="00BC38A5"/>
    <w:rsid w:val="00BF6135"/>
    <w:rsid w:val="00C455E0"/>
    <w:rsid w:val="00C51AF3"/>
    <w:rsid w:val="00C6794E"/>
    <w:rsid w:val="00C729C5"/>
    <w:rsid w:val="00C945ED"/>
    <w:rsid w:val="00CC78F0"/>
    <w:rsid w:val="00CE596F"/>
    <w:rsid w:val="00D027EE"/>
    <w:rsid w:val="00D045E2"/>
    <w:rsid w:val="00D361BC"/>
    <w:rsid w:val="00D679B2"/>
    <w:rsid w:val="00D8142C"/>
    <w:rsid w:val="00D91835"/>
    <w:rsid w:val="00E037EA"/>
    <w:rsid w:val="00E17C7A"/>
    <w:rsid w:val="00E27EFF"/>
    <w:rsid w:val="00E312B8"/>
    <w:rsid w:val="00E3618B"/>
    <w:rsid w:val="00E376AF"/>
    <w:rsid w:val="00E461C8"/>
    <w:rsid w:val="00E77C8B"/>
    <w:rsid w:val="00E77D07"/>
    <w:rsid w:val="00EA4BFA"/>
    <w:rsid w:val="00EB535F"/>
    <w:rsid w:val="00EF73B2"/>
    <w:rsid w:val="00F04ECA"/>
    <w:rsid w:val="00F123FC"/>
    <w:rsid w:val="00F22308"/>
    <w:rsid w:val="00F54303"/>
    <w:rsid w:val="00F71B60"/>
    <w:rsid w:val="00F94D15"/>
    <w:rsid w:val="00FA55C8"/>
    <w:rsid w:val="00FE3F82"/>
    <w:rsid w:val="00FF0365"/>
    <w:rsid w:val="00FF03E6"/>
    <w:rsid w:val="00FF2110"/>
    <w:rsid w:val="30993443"/>
    <w:rsid w:val="333F60C3"/>
    <w:rsid w:val="4E742752"/>
    <w:rsid w:val="64BD1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703"/>
        <w:tab w:val="right" w:pos="9406"/>
      </w:tabs>
    </w:pPr>
  </w:style>
  <w:style w:type="paragraph" w:styleId="5">
    <w:name w:val="header"/>
    <w:basedOn w:val="1"/>
    <w:link w:val="7"/>
    <w:unhideWhenUsed/>
    <w:qFormat/>
    <w:uiPriority w:val="99"/>
    <w:pPr>
      <w:tabs>
        <w:tab w:val="center" w:pos="4703"/>
        <w:tab w:val="right" w:pos="9406"/>
      </w:tabs>
    </w:pPr>
  </w:style>
  <w:style w:type="paragraph" w:styleId="6">
    <w:name w:val="List Paragraph"/>
    <w:basedOn w:val="1"/>
    <w:qFormat/>
    <w:uiPriority w:val="34"/>
    <w:pPr>
      <w:ind w:left="708"/>
    </w:pPr>
  </w:style>
  <w:style w:type="character" w:customStyle="1" w:styleId="7">
    <w:name w:val="Header Char"/>
    <w:link w:val="5"/>
    <w:qFormat/>
    <w:uiPriority w:val="99"/>
    <w:rPr>
      <w:sz w:val="22"/>
      <w:szCs w:val="22"/>
    </w:rPr>
  </w:style>
  <w:style w:type="character" w:customStyle="1" w:styleId="8">
    <w:name w:val="Footer Char"/>
    <w:link w:val="4"/>
    <w:qFormat/>
    <w:uiPriority w:val="99"/>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1445</Words>
  <Characters>8242</Characters>
  <Lines>68</Lines>
  <Paragraphs>19</Paragraphs>
  <TotalTime>33</TotalTime>
  <ScaleCrop>false</ScaleCrop>
  <LinksUpToDate>false</LinksUpToDate>
  <CharactersWithSpaces>9668</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2015-11-26T08:06:00Z</dcterms:created>
  <dc:creator>Veljko.Vukovic</dc:creator>
  <cp:lastModifiedBy>PC</cp:lastModifiedBy>
  <dcterms:modified xsi:type="dcterms:W3CDTF">2022-07-11T19:12:18Z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87A422D79B0747CE87231615D7AB4BB2</vt:lpwstr>
  </property>
</Properties>
</file>